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6D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1C89DABF"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郑州未来商业运营有限公司质量、环境</w:t>
      </w:r>
      <w:r>
        <w:rPr>
          <w:rFonts w:hint="eastAsia" w:eastAsia="仿宋" w:cs="仿宋"/>
          <w:sz w:val="28"/>
          <w:szCs w:val="28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职业健康安全</w:t>
      </w:r>
      <w:r>
        <w:rPr>
          <w:rFonts w:hint="eastAsia" w:eastAsia="仿宋" w:cs="仿宋"/>
          <w:sz w:val="28"/>
          <w:szCs w:val="28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体系</w:t>
      </w:r>
      <w:r>
        <w:rPr>
          <w:rFonts w:hint="eastAsia" w:eastAsia="仿宋" w:cs="仿宋"/>
          <w:sz w:val="28"/>
          <w:szCs w:val="28"/>
          <w:highlight w:val="none"/>
          <w:lang w:val="en-US" w:eastAsia="zh-CN"/>
        </w:rPr>
        <w:t>提升</w:t>
      </w:r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培训项目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7AE5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AB7E83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23D45CA4"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4468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F29A4BD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成立时间</w:t>
            </w:r>
          </w:p>
        </w:tc>
        <w:tc>
          <w:tcPr>
            <w:tcW w:w="2270" w:type="dxa"/>
            <w:noWrap/>
          </w:tcPr>
          <w:p w14:paraId="5D41A963"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5278A626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4F2351D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30AD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4F2635C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7203377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63B7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456F78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</w:t>
            </w:r>
          </w:p>
          <w:p w14:paraId="02BC274E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145ED16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0FAE454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32A89495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47EA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0E38218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企业总人数</w:t>
            </w:r>
          </w:p>
        </w:tc>
        <w:tc>
          <w:tcPr>
            <w:tcW w:w="2270" w:type="dxa"/>
            <w:noWrap/>
          </w:tcPr>
          <w:p w14:paraId="051C0152"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3E7CDBE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社保缴纳</w:t>
            </w:r>
          </w:p>
          <w:p w14:paraId="1AFBDB4E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6471843D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146C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B36902D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授权代理联系人</w:t>
            </w:r>
          </w:p>
        </w:tc>
        <w:tc>
          <w:tcPr>
            <w:tcW w:w="2270" w:type="dxa"/>
            <w:noWrap/>
          </w:tcPr>
          <w:p w14:paraId="536A2489"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396FDFE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45F766C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6D89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D3377B4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联系邮箱</w:t>
            </w:r>
          </w:p>
        </w:tc>
        <w:tc>
          <w:tcPr>
            <w:tcW w:w="2270" w:type="dxa"/>
            <w:noWrap/>
          </w:tcPr>
          <w:p w14:paraId="67BAD429">
            <w:pPr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54" w:type="dxa"/>
            <w:noWrap/>
            <w:vAlign w:val="center"/>
          </w:tcPr>
          <w:p w14:paraId="48F55D9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55ECB2EA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0D4A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68CF8989">
            <w:pPr>
              <w:jc w:val="both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sz w:val="24"/>
                <w:highlight w:val="none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  <w:highlight w:val="none"/>
              </w:rPr>
              <w:t>曾合作单位</w:t>
            </w:r>
            <w:r>
              <w:rPr>
                <w:rFonts w:hint="eastAsia" w:eastAsia="仿宋" w:cs="仿宋"/>
                <w:sz w:val="24"/>
                <w:highlight w:val="none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highlight w:val="none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highlight w:val="none"/>
                <w:lang w:eastAsia="zh-CN"/>
              </w:rPr>
              <w:t>）</w:t>
            </w:r>
          </w:p>
        </w:tc>
      </w:tr>
      <w:tr w14:paraId="1E22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C3D487A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企业资质</w:t>
            </w:r>
          </w:p>
          <w:p w14:paraId="566C6C1E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46A08B37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）</w:t>
            </w:r>
          </w:p>
        </w:tc>
      </w:tr>
      <w:tr w14:paraId="396C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30F7C449"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28E30525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备注：</w:t>
      </w:r>
    </w:p>
    <w:p w14:paraId="2AEF15A5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06A17EE2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2.本表为审核的重要材料，建议详实填写。</w:t>
      </w:r>
    </w:p>
    <w:p w14:paraId="5B8CAA4D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报名单位认为其他需要提供的，可另附，格式自拟。</w:t>
      </w:r>
    </w:p>
    <w:p w14:paraId="64F29560">
      <w:pPr>
        <w:ind w:firstLine="960" w:firstLineChars="400"/>
        <w:jc w:val="right"/>
        <w:rPr>
          <w:rFonts w:ascii="宋体" w:hAnsi="宋体" w:cs="宋体"/>
          <w:color w:val="000000"/>
          <w:sz w:val="24"/>
          <w:highlight w:val="none"/>
        </w:rPr>
      </w:pPr>
    </w:p>
    <w:p w14:paraId="18CA6DBA">
      <w:pPr>
        <w:ind w:firstLine="960" w:firstLineChars="400"/>
        <w:jc w:val="right"/>
        <w:rPr>
          <w:rFonts w:ascii="宋体" w:hAnsi="宋体" w:cs="宋体"/>
          <w:color w:val="000000"/>
          <w:sz w:val="24"/>
          <w:highlight w:val="none"/>
        </w:rPr>
      </w:pPr>
    </w:p>
    <w:p w14:paraId="00F14FBC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申请人：（盖章）</w:t>
      </w:r>
    </w:p>
    <w:p w14:paraId="0E45413F">
      <w:pPr>
        <w:jc w:val="right"/>
        <w:rPr>
          <w:rFonts w:ascii="仿宋" w:hAnsi="仿宋" w:eastAsia="仿宋" w:cs="仿宋"/>
          <w:color w:val="000000"/>
          <w:sz w:val="24"/>
          <w:highlight w:val="none"/>
        </w:rPr>
      </w:pPr>
    </w:p>
    <w:p w14:paraId="2CD666CB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章）</w:t>
      </w:r>
    </w:p>
    <w:p w14:paraId="116902AA">
      <w:pPr>
        <w:jc w:val="right"/>
        <w:rPr>
          <w:rFonts w:ascii="仿宋" w:hAnsi="仿宋" w:eastAsia="仿宋" w:cs="仿宋"/>
          <w:color w:val="000000"/>
          <w:sz w:val="24"/>
          <w:highlight w:val="none"/>
        </w:rPr>
      </w:pPr>
    </w:p>
    <w:p w14:paraId="7CD0FA43">
      <w:pPr>
        <w:jc w:val="right"/>
        <w:rPr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default" w:ascii="仿宋" w:hAnsi="仿宋" w:eastAsia="仿宋" w:cs="仿宋"/>
          <w:kern w:val="0"/>
          <w:sz w:val="24"/>
          <w:highlight w:val="none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default" w:ascii="仿宋" w:hAnsi="仿宋" w:eastAsia="仿宋" w:cs="仿宋"/>
          <w:kern w:val="0"/>
          <w:sz w:val="24"/>
          <w:highlight w:val="none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7105BE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76085"/>
    <w:rsid w:val="589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2025-06-19T01:40:00Z</dcterms:created>
  <dc:creator>凡少朋</dc:creator>
  <cp:lastModifiedBy>凡少朋</cp:lastModifiedBy>
  <dcterms:modified xsi:type="dcterms:W3CDTF">2025-06-19T01:40:45Z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2E57177E68FF43119FA74C5CB70B3D78_11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